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2BB9" w14:textId="611E8432" w:rsidR="0031137D" w:rsidRDefault="0031137D" w:rsidP="006F16D2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Приложение 14б</w:t>
      </w:r>
    </w:p>
    <w:p w14:paraId="05FEC6F2" w14:textId="77777777" w:rsidR="0031137D" w:rsidRDefault="0031137D" w:rsidP="006F16D2">
      <w:pPr>
        <w:jc w:val="center"/>
        <w:rPr>
          <w:rFonts w:eastAsia="Calibri"/>
          <w:b/>
          <w:bCs/>
          <w:lang w:eastAsia="en-US"/>
        </w:rPr>
      </w:pPr>
    </w:p>
    <w:p w14:paraId="45D5B560" w14:textId="77777777" w:rsidR="0031137D" w:rsidRDefault="0031137D" w:rsidP="006F16D2">
      <w:pPr>
        <w:jc w:val="center"/>
        <w:rPr>
          <w:rFonts w:eastAsia="Calibri"/>
          <w:b/>
          <w:bCs/>
          <w:lang w:eastAsia="en-US"/>
        </w:rPr>
      </w:pPr>
    </w:p>
    <w:p w14:paraId="7C9D7944" w14:textId="1A22D86E" w:rsidR="006F16D2" w:rsidRPr="006F16D2" w:rsidRDefault="006F16D2" w:rsidP="006F16D2">
      <w:pPr>
        <w:jc w:val="center"/>
        <w:rPr>
          <w:rFonts w:eastAsia="Calibri"/>
          <w:b/>
          <w:bCs/>
          <w:lang w:eastAsia="en-US"/>
        </w:rPr>
      </w:pPr>
      <w:r w:rsidRPr="006F16D2">
        <w:rPr>
          <w:rFonts w:eastAsia="Calibri"/>
          <w:b/>
          <w:bCs/>
          <w:lang w:eastAsia="en-US"/>
        </w:rPr>
        <w:t xml:space="preserve">Вопросник </w:t>
      </w:r>
      <w:r>
        <w:rPr>
          <w:rFonts w:eastAsia="Calibri"/>
          <w:b/>
          <w:bCs/>
          <w:lang w:eastAsia="en-US"/>
        </w:rPr>
        <w:t>индивидуального предпринимателя</w:t>
      </w:r>
    </w:p>
    <w:p w14:paraId="2EB8E99D" w14:textId="77777777" w:rsidR="006F16D2" w:rsidRDefault="006F16D2" w:rsidP="00575446">
      <w:pPr>
        <w:rPr>
          <w:rFonts w:eastAsia="Calibri"/>
          <w:lang w:eastAsia="en-US"/>
        </w:rPr>
      </w:pPr>
    </w:p>
    <w:p w14:paraId="17032C87" w14:textId="6981AC39" w:rsidR="00575446" w:rsidRDefault="00575446" w:rsidP="00575446">
      <w:pPr>
        <w:rPr>
          <w:rFonts w:eastAsia="Calibri"/>
          <w:lang w:eastAsia="en-US"/>
        </w:rPr>
      </w:pPr>
      <w:r w:rsidRPr="00575446">
        <w:rPr>
          <w:rFonts w:eastAsia="Calibri"/>
          <w:lang w:eastAsia="en-US"/>
        </w:rPr>
        <w:t>Представить:</w:t>
      </w:r>
    </w:p>
    <w:p w14:paraId="6FBD5D1B" w14:textId="77777777" w:rsidR="00DE4E7D" w:rsidRPr="00575446" w:rsidRDefault="00DE4E7D" w:rsidP="00DE4E7D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575446">
        <w:rPr>
          <w:rFonts w:eastAsia="Calibri"/>
          <w:lang w:eastAsia="en-US"/>
        </w:rPr>
        <w:t>документ, удостоверяющий личность (страницы, содержащие сведения: ФИО, дата рождения, гражданство, дата выдачи, срок действия, место рождения (если применимо);</w:t>
      </w:r>
    </w:p>
    <w:p w14:paraId="6E85AA87" w14:textId="639FEE5F" w:rsidR="00575446" w:rsidRPr="00575446" w:rsidRDefault="00DE4E7D" w:rsidP="00DE4E7D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575446">
        <w:rPr>
          <w:rFonts w:eastAsia="Calibri"/>
          <w:lang w:eastAsia="en-US"/>
        </w:rPr>
        <w:t>документ, содержащий сведения о месте жительства</w:t>
      </w:r>
      <w:r>
        <w:rPr>
          <w:rFonts w:eastAsia="Calibri"/>
          <w:lang w:eastAsia="en-US"/>
        </w:rPr>
        <w:t xml:space="preserve"> </w:t>
      </w:r>
      <w:r>
        <w:t>(регистрации),</w:t>
      </w:r>
      <w:r w:rsidRPr="00575446">
        <w:rPr>
          <w:rFonts w:eastAsia="Calibri"/>
          <w:lang w:eastAsia="en-US"/>
        </w:rPr>
        <w:t xml:space="preserve"> с датой выдачи не ранее 3 месяцев до даты предоставления ее (его) изображения. Также возможно предоставление штампа о регистрации в действующем паспорте, в таком случае срок давности его не применим;</w:t>
      </w:r>
    </w:p>
    <w:p w14:paraId="6FD00318" w14:textId="77777777" w:rsidR="00575446" w:rsidRPr="00575446" w:rsidRDefault="00575446" w:rsidP="00575446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575446">
        <w:rPr>
          <w:rFonts w:eastAsia="Calibri"/>
          <w:lang w:eastAsia="en-US"/>
        </w:rPr>
        <w:t>регистрационный документ (свидетельство о регистрации) или иной эквивалентный документ;</w:t>
      </w:r>
    </w:p>
    <w:p w14:paraId="1A139792" w14:textId="77777777" w:rsidR="00575446" w:rsidRPr="00575446" w:rsidRDefault="00575446" w:rsidP="00575446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575446">
        <w:rPr>
          <w:rFonts w:eastAsia="Calibri"/>
          <w:lang w:eastAsia="en-US"/>
        </w:rPr>
        <w:t>выписку из торгового регистра страны учреждения или иное эквивалентное доказательство статуса организации в соответствии с законодательством страны ее учреждения с датой выдачи не ранее 6 месяцев до даты предоставления ее (его) изображения;</w:t>
      </w:r>
    </w:p>
    <w:p w14:paraId="35E03A73" w14:textId="57D94CB3" w:rsidR="00575446" w:rsidRPr="00575446" w:rsidRDefault="00575446" w:rsidP="00575446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575446">
        <w:rPr>
          <w:rFonts w:eastAsia="Calibri"/>
          <w:lang w:eastAsia="en-US"/>
        </w:rPr>
        <w:t>договор аренды помещения (</w:t>
      </w:r>
      <w:r w:rsidRPr="00575446">
        <w:rPr>
          <w:rFonts w:eastAsia="Calibri"/>
          <w:u w:val="single"/>
          <w:lang w:eastAsia="en-US"/>
        </w:rPr>
        <w:t xml:space="preserve">если фактическое место нахождения </w:t>
      </w:r>
      <w:r w:rsidR="00DE4E7D">
        <w:rPr>
          <w:rFonts w:eastAsia="Calibri"/>
          <w:u w:val="single"/>
          <w:lang w:eastAsia="en-US"/>
        </w:rPr>
        <w:t>ИП</w:t>
      </w:r>
      <w:r w:rsidRPr="00575446">
        <w:rPr>
          <w:rFonts w:eastAsia="Calibri"/>
          <w:u w:val="single"/>
          <w:lang w:eastAsia="en-US"/>
        </w:rPr>
        <w:t xml:space="preserve"> отличается от </w:t>
      </w:r>
      <w:r w:rsidR="00F7565E">
        <w:rPr>
          <w:rFonts w:eastAsia="Calibri"/>
          <w:u w:val="single"/>
          <w:lang w:eastAsia="en-US"/>
        </w:rPr>
        <w:t xml:space="preserve">адреса проживания </w:t>
      </w:r>
      <w:r w:rsidR="00F7565E">
        <w:rPr>
          <w:lang w:eastAsia="en-US"/>
        </w:rPr>
        <w:t>(регистрации</w:t>
      </w:r>
      <w:r w:rsidRPr="00575446">
        <w:rPr>
          <w:rFonts w:eastAsia="Calibri"/>
          <w:lang w:eastAsia="en-US"/>
        </w:rPr>
        <w:t>)</w:t>
      </w:r>
      <w:r w:rsidR="00F7565E">
        <w:rPr>
          <w:rFonts w:eastAsia="Calibri"/>
          <w:lang w:eastAsia="en-US"/>
        </w:rPr>
        <w:t xml:space="preserve"> клиента</w:t>
      </w:r>
      <w:r w:rsidRPr="00575446">
        <w:rPr>
          <w:rFonts w:eastAsia="Calibri"/>
          <w:lang w:eastAsia="en-US"/>
        </w:rPr>
        <w:t>;</w:t>
      </w:r>
    </w:p>
    <w:p w14:paraId="2B9B6514" w14:textId="77777777" w:rsidR="00575446" w:rsidRDefault="00575446" w:rsidP="00575446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575446">
        <w:rPr>
          <w:rFonts w:eastAsia="Calibri"/>
          <w:lang w:val="en-GB" w:eastAsia="en-US"/>
        </w:rPr>
        <w:t>AML</w:t>
      </w:r>
      <w:r w:rsidRPr="00575446">
        <w:rPr>
          <w:rFonts w:eastAsia="Calibri"/>
          <w:lang w:eastAsia="en-US"/>
        </w:rPr>
        <w:t>/</w:t>
      </w:r>
      <w:r w:rsidRPr="00575446">
        <w:rPr>
          <w:rFonts w:eastAsia="Calibri"/>
          <w:lang w:val="en-GB" w:eastAsia="en-US"/>
        </w:rPr>
        <w:t>KYC</w:t>
      </w:r>
      <w:r w:rsidRPr="00575446">
        <w:rPr>
          <w:rFonts w:eastAsia="Calibri"/>
          <w:lang w:eastAsia="en-US"/>
        </w:rPr>
        <w:t xml:space="preserve"> политика (если применимо);</w:t>
      </w:r>
    </w:p>
    <w:p w14:paraId="531EA9EE" w14:textId="1A7ABE66" w:rsidR="000B7F05" w:rsidRPr="003D59D7" w:rsidRDefault="000B7F05" w:rsidP="00575446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выписка из реестра </w:t>
      </w:r>
      <w:r w:rsidRPr="000B7F05">
        <w:rPr>
          <w:rFonts w:eastAsia="Calibri"/>
          <w:lang w:eastAsia="en-US"/>
        </w:rPr>
        <w:t>лиц, осуществляющих майнинг цифровой валюты</w:t>
      </w:r>
      <w:r>
        <w:rPr>
          <w:rFonts w:eastAsia="Calibri"/>
          <w:lang w:eastAsia="en-US"/>
        </w:rPr>
        <w:t xml:space="preserve"> (если применимо);</w:t>
      </w:r>
    </w:p>
    <w:p w14:paraId="7FEE072C" w14:textId="21EEA385" w:rsidR="003D59D7" w:rsidRPr="00466EDF" w:rsidRDefault="003D59D7" w:rsidP="003D59D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66EDF">
        <w:rPr>
          <w:rFonts w:ascii="Times New Roman" w:hAnsi="Times New Roman" w:cs="Times New Roman"/>
        </w:rPr>
        <w:t xml:space="preserve">документы, подтверждающий источник средств </w:t>
      </w:r>
      <w:r w:rsidR="009F71B3">
        <w:rPr>
          <w:rFonts w:ascii="Times New Roman" w:hAnsi="Times New Roman" w:cs="Times New Roman"/>
        </w:rPr>
        <w:t>ИП</w:t>
      </w:r>
      <w:r w:rsidRPr="00466EDF">
        <w:rPr>
          <w:rFonts w:ascii="Times New Roman" w:hAnsi="Times New Roman" w:cs="Times New Roman"/>
        </w:rPr>
        <w:t xml:space="preserve"> на сумму планируемого ежемесячного лимита, такие как:</w:t>
      </w:r>
    </w:p>
    <w:p w14:paraId="699617A5" w14:textId="4DEA8A44" w:rsidR="003D59D7" w:rsidRPr="003D59D7" w:rsidRDefault="003D59D7" w:rsidP="003D59D7">
      <w:pPr>
        <w:ind w:firstLine="708"/>
        <w:jc w:val="both"/>
      </w:pPr>
      <w:r w:rsidRPr="002818FB">
        <w:t>-</w:t>
      </w:r>
      <w:r w:rsidRPr="003D59D7">
        <w:t>банковская выписка;</w:t>
      </w:r>
    </w:p>
    <w:p w14:paraId="64879633" w14:textId="39C72E57" w:rsidR="003D59D7" w:rsidRPr="003D59D7" w:rsidRDefault="003D59D7" w:rsidP="003D59D7">
      <w:pPr>
        <w:ind w:firstLine="708"/>
        <w:jc w:val="both"/>
      </w:pPr>
      <w:r w:rsidRPr="002818FB">
        <w:t>-</w:t>
      </w:r>
      <w:r w:rsidRPr="003D59D7">
        <w:t>кредитные договоры, договоры займа;</w:t>
      </w:r>
    </w:p>
    <w:p w14:paraId="508E58B5" w14:textId="5B03EAEC" w:rsidR="003D59D7" w:rsidRPr="00575446" w:rsidRDefault="009F71B3" w:rsidP="009F71B3">
      <w:pPr>
        <w:ind w:left="720"/>
        <w:contextualSpacing/>
        <w:jc w:val="both"/>
        <w:rPr>
          <w:rFonts w:eastAsia="Calibri"/>
          <w:lang w:eastAsia="en-US"/>
        </w:rPr>
      </w:pPr>
      <w:r>
        <w:t>-</w:t>
      </w:r>
      <w:r w:rsidR="003D59D7" w:rsidRPr="00466EDF">
        <w:t>инвестиционные договоры;</w:t>
      </w:r>
    </w:p>
    <w:p w14:paraId="03818C95" w14:textId="77777777" w:rsidR="00575446" w:rsidRPr="00575446" w:rsidRDefault="00575446" w:rsidP="00575446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575446">
        <w:rPr>
          <w:rFonts w:eastAsia="Calibri"/>
          <w:lang w:eastAsia="en-US"/>
        </w:rPr>
        <w:t>иные документы, представляются по запросу.</w:t>
      </w:r>
    </w:p>
    <w:p w14:paraId="51A6299E" w14:textId="77777777" w:rsidR="001F2503" w:rsidRDefault="001F2503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43650338" w14:textId="77777777" w:rsidR="001F2503" w:rsidRDefault="001F2503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26EE791C" w14:textId="5C4B87C8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4B197D0C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2529424A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609C9842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3431C75F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2B8C1E82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46F4D417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7E0C1F93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34017D0F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5C9EDAFF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426A8632" w14:textId="77777777" w:rsidR="003D1F11" w:rsidRDefault="003D1F11" w:rsidP="00B06F66">
      <w:pPr>
        <w:autoSpaceDE w:val="0"/>
        <w:autoSpaceDN w:val="0"/>
        <w:adjustRightInd w:val="0"/>
        <w:rPr>
          <w:sz w:val="30"/>
        </w:rPr>
      </w:pPr>
    </w:p>
    <w:p w14:paraId="5F7ACBED" w14:textId="77777777" w:rsidR="00B06F66" w:rsidRDefault="00B06F66" w:rsidP="00B06F66">
      <w:pPr>
        <w:autoSpaceDE w:val="0"/>
        <w:autoSpaceDN w:val="0"/>
        <w:adjustRightInd w:val="0"/>
        <w:rPr>
          <w:sz w:val="30"/>
        </w:rPr>
      </w:pPr>
    </w:p>
    <w:p w14:paraId="3FB61F64" w14:textId="77777777" w:rsidR="00B06F66" w:rsidRDefault="00B06F66" w:rsidP="00B06F66">
      <w:pPr>
        <w:autoSpaceDE w:val="0"/>
        <w:autoSpaceDN w:val="0"/>
        <w:adjustRightInd w:val="0"/>
        <w:rPr>
          <w:sz w:val="30"/>
        </w:rPr>
      </w:pPr>
    </w:p>
    <w:p w14:paraId="3AD00903" w14:textId="77777777" w:rsidR="003D1F11" w:rsidRDefault="003D1F11" w:rsidP="00DE3747">
      <w:pPr>
        <w:autoSpaceDE w:val="0"/>
        <w:autoSpaceDN w:val="0"/>
        <w:adjustRightInd w:val="0"/>
        <w:ind w:firstLine="540"/>
        <w:jc w:val="center"/>
        <w:rPr>
          <w:sz w:val="30"/>
        </w:rPr>
      </w:pPr>
    </w:p>
    <w:p w14:paraId="68DA2A66" w14:textId="77777777" w:rsidR="00B06F66" w:rsidRDefault="00B06F66" w:rsidP="003D1F11">
      <w:pPr>
        <w:autoSpaceDE w:val="0"/>
        <w:autoSpaceDN w:val="0"/>
        <w:adjustRightInd w:val="0"/>
        <w:rPr>
          <w:sz w:val="16"/>
          <w:szCs w:val="16"/>
        </w:rPr>
      </w:pPr>
    </w:p>
    <w:p w14:paraId="3E848936" w14:textId="77777777" w:rsidR="00222CEB" w:rsidRPr="00222CEB" w:rsidRDefault="00222CEB" w:rsidP="003D1F1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7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697"/>
        <w:gridCol w:w="4543"/>
        <w:gridCol w:w="4789"/>
      </w:tblGrid>
      <w:tr w:rsidR="001F2503" w:rsidRPr="001F2503" w14:paraId="2DCEE4DC" w14:textId="77777777" w:rsidTr="003D1F1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A885" w14:textId="77777777" w:rsidR="001F2503" w:rsidRPr="001F2503" w:rsidRDefault="001F2503" w:rsidP="001F25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503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D121" w14:textId="77777777" w:rsidR="001F2503" w:rsidRPr="001F2503" w:rsidRDefault="001F2503" w:rsidP="001F25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503">
              <w:rPr>
                <w:rFonts w:ascii="Times New Roman" w:hAnsi="Times New Roman" w:cs="Times New Roman"/>
                <w:b/>
                <w:bCs/>
              </w:rPr>
              <w:t>Содержание вопроса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BE85" w14:textId="77777777" w:rsidR="001F2503" w:rsidRPr="001F2503" w:rsidRDefault="001F2503" w:rsidP="001F25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503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01519F" w:rsidRPr="001F2503" w14:paraId="2C7B9E29" w14:textId="77777777" w:rsidTr="0001519F">
        <w:trPr>
          <w:trHeight w:val="252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E9F04" w14:textId="77777777" w:rsidR="0001519F" w:rsidRPr="001F2503" w:rsidRDefault="0001519F" w:rsidP="001F2503">
            <w:pPr>
              <w:jc w:val="center"/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4727" w14:textId="3DF56890" w:rsidR="0001519F" w:rsidRPr="001F2503" w:rsidRDefault="0001519F" w:rsidP="001F2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FD1" w14:textId="77777777" w:rsidR="0001519F" w:rsidRPr="001F2503" w:rsidRDefault="0001519F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01519F" w:rsidRPr="001F2503" w14:paraId="1BB53ECD" w14:textId="77777777" w:rsidTr="00AE2E68">
        <w:trPr>
          <w:trHeight w:val="122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95FF5" w14:textId="77777777" w:rsidR="0001519F" w:rsidRPr="001F2503" w:rsidRDefault="0001519F" w:rsidP="001F2503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785" w14:textId="469C4292" w:rsidR="0001519F" w:rsidRDefault="0001519F" w:rsidP="0001519F">
            <w:pPr>
              <w:jc w:val="both"/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807" w14:textId="77777777" w:rsidR="0001519F" w:rsidRPr="001F2503" w:rsidRDefault="0001519F" w:rsidP="00F7565E"/>
        </w:tc>
      </w:tr>
      <w:tr w:rsidR="0001519F" w:rsidRPr="001F2503" w14:paraId="024AA1CA" w14:textId="77777777" w:rsidTr="0001519F">
        <w:trPr>
          <w:trHeight w:val="254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352" w14:textId="77777777" w:rsidR="0001519F" w:rsidRPr="001F2503" w:rsidRDefault="0001519F" w:rsidP="001F2503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0ED" w14:textId="094D45D1" w:rsidR="0001519F" w:rsidRPr="0001519F" w:rsidRDefault="0001519F" w:rsidP="001F2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</w:t>
            </w:r>
            <w:r w:rsidRPr="003C79CC">
              <w:rPr>
                <w:rFonts w:ascii="Times New Roman" w:hAnsi="Times New Roman" w:cs="Times New Roman"/>
              </w:rPr>
              <w:t>(при наличии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085" w14:textId="77777777" w:rsidR="0001519F" w:rsidRPr="001F2503" w:rsidRDefault="0001519F" w:rsidP="00F7565E"/>
        </w:tc>
      </w:tr>
      <w:tr w:rsidR="003C79CC" w:rsidRPr="00654F6D" w14:paraId="60FCF4F2" w14:textId="77777777" w:rsidTr="003D1F11">
        <w:trPr>
          <w:trHeight w:val="39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6A7" w14:textId="6C4FB395" w:rsidR="003C79CC" w:rsidRPr="00654F6D" w:rsidRDefault="003C79CC" w:rsidP="001F2503">
            <w:pPr>
              <w:jc w:val="center"/>
              <w:rPr>
                <w:rFonts w:ascii="Times New Roman" w:hAnsi="Times New Roman" w:cs="Times New Roman"/>
              </w:rPr>
            </w:pPr>
            <w:r w:rsidRPr="00654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D7E" w14:textId="6B9299B2" w:rsidR="003C79CC" w:rsidRPr="00654F6D" w:rsidRDefault="003C79CC" w:rsidP="00654F6D">
            <w:pPr>
              <w:rPr>
                <w:rFonts w:ascii="Times New Roman" w:hAnsi="Times New Roman" w:cs="Times New Roman"/>
              </w:rPr>
            </w:pPr>
            <w:r w:rsidRPr="003C79CC">
              <w:rPr>
                <w:rFonts w:ascii="Times New Roman" w:hAnsi="Times New Roman" w:cs="Times New Roman"/>
              </w:rPr>
              <w:t>Предыдущие фамилии (при заключении брака(</w:t>
            </w:r>
            <w:proofErr w:type="spellStart"/>
            <w:r w:rsidRPr="003C79CC">
              <w:rPr>
                <w:rFonts w:ascii="Times New Roman" w:hAnsi="Times New Roman" w:cs="Times New Roman"/>
              </w:rPr>
              <w:t>ов</w:t>
            </w:r>
            <w:proofErr w:type="spellEnd"/>
            <w:r w:rsidRPr="003C79CC">
              <w:rPr>
                <w:rFonts w:ascii="Times New Roman" w:hAnsi="Times New Roman" w:cs="Times New Roman"/>
              </w:rPr>
              <w:t>) и др.) (при наличии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91B" w14:textId="77777777" w:rsidR="003C79CC" w:rsidRPr="00654F6D" w:rsidRDefault="003C79CC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1F2503" w:rsidRPr="001F2503" w14:paraId="1B80C8BB" w14:textId="77777777" w:rsidTr="003D1F11">
        <w:trPr>
          <w:trHeight w:val="48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60D7" w14:textId="77777777" w:rsidR="001F2503" w:rsidRPr="001F2503" w:rsidRDefault="001F2503" w:rsidP="001F2503">
            <w:pPr>
              <w:jc w:val="center"/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6061" w14:textId="31DFF93A" w:rsidR="001F2503" w:rsidRDefault="001F2503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</w:t>
            </w:r>
            <w:r w:rsidR="003C79CC" w:rsidRPr="003C79CC">
              <w:rPr>
                <w:rFonts w:ascii="Times New Roman" w:hAnsi="Times New Roman" w:cs="Times New Roman"/>
              </w:rPr>
              <w:t>/</w:t>
            </w:r>
            <w:r w:rsidR="003C79CC">
              <w:rPr>
                <w:rFonts w:ascii="Times New Roman" w:hAnsi="Times New Roman" w:cs="Times New Roman"/>
              </w:rPr>
              <w:t xml:space="preserve">индикационный </w:t>
            </w:r>
            <w:r>
              <w:rPr>
                <w:rFonts w:ascii="Times New Roman" w:hAnsi="Times New Roman" w:cs="Times New Roman"/>
              </w:rPr>
              <w:t>номер (при наличии)</w:t>
            </w:r>
          </w:p>
          <w:p w14:paraId="54E2D8B1" w14:textId="378358DC" w:rsidR="001F2503" w:rsidRPr="001F2503" w:rsidRDefault="001F2503" w:rsidP="00654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E2C" w14:textId="77777777" w:rsidR="001F2503" w:rsidRPr="001F2503" w:rsidRDefault="001F2503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6F16D2" w:rsidRPr="00654F6D" w14:paraId="2DF4AF6D" w14:textId="77777777" w:rsidTr="00BA3A0C">
        <w:trPr>
          <w:trHeight w:val="16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54119" w14:textId="2FC6CD5F" w:rsidR="006F16D2" w:rsidRPr="003C79CC" w:rsidRDefault="006F16D2" w:rsidP="001F2503">
            <w:pPr>
              <w:jc w:val="center"/>
              <w:rPr>
                <w:rFonts w:ascii="Times New Roman" w:hAnsi="Times New Roman" w:cs="Times New Roman"/>
              </w:rPr>
            </w:pPr>
            <w:r w:rsidRPr="003C7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DC8" w14:textId="135DB139" w:rsidR="006F16D2" w:rsidRPr="00654F6D" w:rsidRDefault="006F16D2" w:rsidP="00F75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</w:tc>
      </w:tr>
      <w:tr w:rsidR="003C79CC" w:rsidRPr="00654F6D" w14:paraId="5DF036DA" w14:textId="77777777" w:rsidTr="003D1F11">
        <w:trPr>
          <w:trHeight w:val="186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FB91A" w14:textId="77777777" w:rsidR="003C79CC" w:rsidRPr="00654F6D" w:rsidRDefault="003C79CC" w:rsidP="001F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C88" w14:textId="331034DC" w:rsidR="003C79CC" w:rsidRPr="00654F6D" w:rsidRDefault="00AE2E68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C79CC" w:rsidRPr="00654F6D">
              <w:rPr>
                <w:rFonts w:ascii="Times New Roman" w:hAnsi="Times New Roman" w:cs="Times New Roman"/>
              </w:rPr>
              <w:t>ерия</w:t>
            </w:r>
            <w:r w:rsidR="003C79CC" w:rsidRPr="00654F6D">
              <w:rPr>
                <w:rFonts w:ascii="Times New Roman" w:hAnsi="Times New Roman" w:cs="Times New Roman"/>
              </w:rPr>
              <w:tab/>
              <w:t xml:space="preserve">    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F31" w14:textId="77777777" w:rsidR="003C79CC" w:rsidRPr="00654F6D" w:rsidRDefault="003C79CC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3C79CC" w:rsidRPr="00654F6D" w14:paraId="5DE6DDF9" w14:textId="77777777" w:rsidTr="003D1F11">
        <w:trPr>
          <w:trHeight w:val="27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2BE1" w14:textId="77777777" w:rsidR="003C79CC" w:rsidRPr="00654F6D" w:rsidRDefault="003C79CC" w:rsidP="001F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A94" w14:textId="1DD5BAD9" w:rsidR="003C79CC" w:rsidRPr="00654F6D" w:rsidRDefault="00AE2E68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C79CC" w:rsidRPr="00654F6D">
              <w:rPr>
                <w:rFonts w:ascii="Times New Roman" w:hAnsi="Times New Roman" w:cs="Times New Roman"/>
              </w:rPr>
              <w:t>омер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9C8" w14:textId="77777777" w:rsidR="003C79CC" w:rsidRPr="00654F6D" w:rsidRDefault="003C79CC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3C79CC" w:rsidRPr="00654F6D" w14:paraId="04B42D71" w14:textId="77777777" w:rsidTr="003D1F11">
        <w:trPr>
          <w:trHeight w:val="19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CFDA0" w14:textId="77777777" w:rsidR="003C79CC" w:rsidRPr="00654F6D" w:rsidRDefault="003C79CC" w:rsidP="001F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8A8" w14:textId="2FB77633" w:rsidR="003C79CC" w:rsidRPr="00654F6D" w:rsidRDefault="00AE2E68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C79CC" w:rsidRPr="00654F6D">
              <w:rPr>
                <w:rFonts w:ascii="Times New Roman" w:hAnsi="Times New Roman" w:cs="Times New Roman"/>
              </w:rPr>
              <w:t>ата выдачи</w:t>
            </w:r>
            <w:r w:rsidR="003C79CC" w:rsidRPr="00654F6D">
              <w:rPr>
                <w:rFonts w:ascii="Times New Roman" w:hAnsi="Times New Roman" w:cs="Times New Roman"/>
              </w:rPr>
              <w:tab/>
              <w:t xml:space="preserve">    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473" w14:textId="77777777" w:rsidR="003C79CC" w:rsidRPr="00654F6D" w:rsidRDefault="003C79CC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3C79CC" w:rsidRPr="00654F6D" w14:paraId="1C1610D2" w14:textId="77777777" w:rsidTr="003D1F11">
        <w:trPr>
          <w:trHeight w:val="177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413A1" w14:textId="77777777" w:rsidR="003C79CC" w:rsidRPr="00654F6D" w:rsidRDefault="003C79CC" w:rsidP="001F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2F1" w14:textId="6AFDC6C6" w:rsidR="003C79CC" w:rsidRPr="00654F6D" w:rsidRDefault="00AE2E68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C79CC" w:rsidRPr="00654F6D">
              <w:rPr>
                <w:rFonts w:ascii="Times New Roman" w:hAnsi="Times New Roman" w:cs="Times New Roman"/>
              </w:rPr>
              <w:t>рок действи</w:t>
            </w:r>
            <w:r w:rsidR="00654F6D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E05" w14:textId="77777777" w:rsidR="003C79CC" w:rsidRPr="00654F6D" w:rsidRDefault="003C79CC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654F6D" w:rsidRPr="00654F6D" w14:paraId="3ADB5E2C" w14:textId="77777777" w:rsidTr="003D1F11">
        <w:trPr>
          <w:trHeight w:val="27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0848" w14:textId="77777777" w:rsidR="00654F6D" w:rsidRPr="00654F6D" w:rsidRDefault="00654F6D" w:rsidP="001F2503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480" w14:textId="6195099F" w:rsidR="00654F6D" w:rsidRPr="00654F6D" w:rsidRDefault="00AE2E68" w:rsidP="00654F6D">
            <w:r>
              <w:rPr>
                <w:rFonts w:ascii="Times New Roman" w:hAnsi="Times New Roman" w:cs="Times New Roman"/>
              </w:rPr>
              <w:t>В</w:t>
            </w:r>
            <w:r w:rsidR="00654F6D" w:rsidRPr="00654F6D">
              <w:rPr>
                <w:rFonts w:ascii="Times New Roman" w:hAnsi="Times New Roman" w:cs="Times New Roman"/>
              </w:rPr>
              <w:t>ыдавший орган</w:t>
            </w:r>
            <w:r w:rsidR="00654F6D" w:rsidRPr="00654F6D">
              <w:rPr>
                <w:rFonts w:ascii="Times New Roman" w:hAnsi="Times New Roman" w:cs="Times New Roman"/>
              </w:rPr>
              <w:tab/>
              <w:t xml:space="preserve">    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43D" w14:textId="77777777" w:rsidR="00654F6D" w:rsidRPr="00654F6D" w:rsidRDefault="00654F6D" w:rsidP="00F7565E"/>
        </w:tc>
      </w:tr>
      <w:tr w:rsidR="00654F6D" w:rsidRPr="00654F6D" w14:paraId="4510C97E" w14:textId="77777777" w:rsidTr="003D1F11">
        <w:trPr>
          <w:trHeight w:val="85"/>
          <w:jc w:val="center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357935C0" w14:textId="3A8D6490" w:rsidR="00654F6D" w:rsidRPr="00654F6D" w:rsidRDefault="003D1F11" w:rsidP="001F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E7F" w14:textId="6ED2C5DB" w:rsidR="00654F6D" w:rsidRPr="00654F6D" w:rsidRDefault="00654F6D" w:rsidP="00654F6D">
            <w:pPr>
              <w:rPr>
                <w:rFonts w:ascii="Times New Roman" w:hAnsi="Times New Roman" w:cs="Times New Roman"/>
              </w:rPr>
            </w:pPr>
            <w:r w:rsidRPr="003C79C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626" w14:textId="77777777" w:rsidR="00654F6D" w:rsidRPr="00654F6D" w:rsidRDefault="00654F6D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654F6D" w:rsidRPr="00654F6D" w14:paraId="0621DAE3" w14:textId="77777777" w:rsidTr="003D1F11">
        <w:trPr>
          <w:trHeight w:val="270"/>
          <w:jc w:val="center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31D3606B" w14:textId="5D57AA79" w:rsidR="00654F6D" w:rsidRPr="00654F6D" w:rsidRDefault="003D1F11" w:rsidP="001F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76F" w14:textId="621320F7" w:rsidR="00654F6D" w:rsidRPr="00654F6D" w:rsidRDefault="00654F6D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9A5" w14:textId="77777777" w:rsidR="00654F6D" w:rsidRPr="00654F6D" w:rsidRDefault="00654F6D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654F6D" w:rsidRPr="00654F6D" w14:paraId="128669FD" w14:textId="77777777" w:rsidTr="003D1F11">
        <w:trPr>
          <w:trHeight w:val="246"/>
          <w:jc w:val="center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17D6F577" w14:textId="0733CCB6" w:rsidR="00654F6D" w:rsidRPr="00654F6D" w:rsidRDefault="003D1F11" w:rsidP="001F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5CE" w14:textId="28063161" w:rsidR="00654F6D" w:rsidRPr="00654F6D" w:rsidRDefault="00654F6D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рождения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5EE" w14:textId="77777777" w:rsidR="00654F6D" w:rsidRPr="00654F6D" w:rsidRDefault="00654F6D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6F16D2" w:rsidRPr="00654F6D" w14:paraId="2BE57D66" w14:textId="77777777" w:rsidTr="00875E48">
        <w:trPr>
          <w:trHeight w:val="106"/>
          <w:jc w:val="center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F6393" w14:textId="00847E4B" w:rsidR="006F16D2" w:rsidRPr="00654F6D" w:rsidRDefault="006F16D2" w:rsidP="001F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9CF" w14:textId="4A615D47" w:rsidR="006F16D2" w:rsidRPr="00654F6D" w:rsidRDefault="006F16D2" w:rsidP="00F75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 (регистрации)</w:t>
            </w:r>
          </w:p>
        </w:tc>
      </w:tr>
      <w:tr w:rsidR="00F7565E" w:rsidRPr="00654F6D" w14:paraId="467E6C97" w14:textId="77777777" w:rsidTr="003D1F11">
        <w:trPr>
          <w:trHeight w:val="23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C1AB" w14:textId="77777777" w:rsidR="00F7565E" w:rsidRPr="00654F6D" w:rsidRDefault="00F7565E" w:rsidP="001F2503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B0B" w14:textId="648EB3DD" w:rsidR="00F7565E" w:rsidRDefault="00F7565E" w:rsidP="00654F6D"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A74" w14:textId="77777777" w:rsidR="00F7565E" w:rsidRDefault="00F7565E" w:rsidP="00F7565E"/>
        </w:tc>
      </w:tr>
      <w:tr w:rsidR="00F7565E" w:rsidRPr="00654F6D" w14:paraId="5936F9D4" w14:textId="77777777" w:rsidTr="003D1F11">
        <w:trPr>
          <w:trHeight w:val="23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8FE9F" w14:textId="77777777" w:rsidR="00F7565E" w:rsidRPr="00654F6D" w:rsidRDefault="00F7565E" w:rsidP="001F2503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252" w14:textId="35449496" w:rsidR="00F7565E" w:rsidRDefault="00F7565E" w:rsidP="00F7565E"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7AB" w14:textId="77777777" w:rsidR="00F7565E" w:rsidRDefault="00F7565E" w:rsidP="00F7565E"/>
        </w:tc>
      </w:tr>
      <w:tr w:rsidR="00F7565E" w:rsidRPr="00654F6D" w14:paraId="13E0870D" w14:textId="77777777" w:rsidTr="003D1F11">
        <w:trPr>
          <w:trHeight w:val="299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F9A7" w14:textId="77777777" w:rsidR="00F7565E" w:rsidRPr="00654F6D" w:rsidRDefault="00F7565E" w:rsidP="001F2503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88D" w14:textId="77777777" w:rsidR="00F7565E" w:rsidRDefault="00F7565E" w:rsidP="00F7565E"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B7F" w14:textId="77777777" w:rsidR="00F7565E" w:rsidRDefault="00F7565E" w:rsidP="00F7565E"/>
        </w:tc>
      </w:tr>
      <w:tr w:rsidR="00F7565E" w:rsidRPr="00654F6D" w14:paraId="66B0ED1B" w14:textId="77777777" w:rsidTr="00222CEB">
        <w:trPr>
          <w:trHeight w:val="18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AA9D" w14:textId="77777777" w:rsidR="00F7565E" w:rsidRPr="00654F6D" w:rsidRDefault="00F7565E" w:rsidP="006F16D2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31B" w14:textId="3EEA90AE" w:rsidR="00F7565E" w:rsidRDefault="00F7565E" w:rsidP="006F16D2"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3E2" w14:textId="77777777" w:rsidR="00F7565E" w:rsidRDefault="00F7565E" w:rsidP="006F16D2"/>
        </w:tc>
      </w:tr>
      <w:tr w:rsidR="00F7565E" w:rsidRPr="00654F6D" w14:paraId="641C91B3" w14:textId="77777777" w:rsidTr="003D1F11">
        <w:trPr>
          <w:trHeight w:val="166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C187" w14:textId="77777777" w:rsidR="00F7565E" w:rsidRPr="00654F6D" w:rsidRDefault="00F7565E" w:rsidP="006F16D2">
            <w:pPr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777" w14:textId="77777777" w:rsidR="00F7565E" w:rsidRDefault="00F7565E" w:rsidP="006F16D2">
            <w:r>
              <w:rPr>
                <w:rFonts w:ascii="Times New Roman" w:hAnsi="Times New Roman" w:cs="Times New Roman"/>
              </w:rPr>
              <w:t>Дом, корпус, квартира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79B" w14:textId="77777777" w:rsidR="00F7565E" w:rsidRDefault="00F7565E" w:rsidP="006F16D2"/>
        </w:tc>
      </w:tr>
      <w:tr w:rsidR="00F7565E" w:rsidRPr="00654F6D" w14:paraId="25819BC5" w14:textId="77777777" w:rsidTr="003D1F11">
        <w:trPr>
          <w:trHeight w:val="215"/>
          <w:jc w:val="center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1ED11382" w14:textId="53E24B9D" w:rsidR="00F7565E" w:rsidRPr="005255A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 w:rsidRPr="005255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ACC" w14:textId="3DCDDF90" w:rsidR="00F7565E" w:rsidRPr="005255AD" w:rsidRDefault="00F7565E" w:rsidP="005255AD">
            <w:pPr>
              <w:rPr>
                <w:rFonts w:ascii="Times New Roman" w:hAnsi="Times New Roman" w:cs="Times New Roman"/>
              </w:rPr>
            </w:pPr>
            <w:r w:rsidRPr="00654F6D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344" w14:textId="77777777" w:rsidR="00F7565E" w:rsidRDefault="00F7565E" w:rsidP="00F7565E"/>
        </w:tc>
      </w:tr>
      <w:tr w:rsidR="00F7565E" w:rsidRPr="00654F6D" w14:paraId="7FA9442B" w14:textId="77777777" w:rsidTr="003D1F11">
        <w:trPr>
          <w:trHeight w:val="561"/>
          <w:jc w:val="center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730697AD" w14:textId="2B7BAC77" w:rsidR="00F7565E" w:rsidRPr="005255A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 w:rsidRPr="005255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7E6" w14:textId="277A214F" w:rsidR="00F7565E" w:rsidRPr="005255AD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ИНН/</w:t>
            </w:r>
            <w:proofErr w:type="spellStart"/>
            <w:r w:rsidRPr="001F2503">
              <w:rPr>
                <w:rFonts w:ascii="Times New Roman" w:hAnsi="Times New Roman" w:cs="Times New Roman"/>
              </w:rPr>
              <w:t>Tax</w:t>
            </w:r>
            <w:proofErr w:type="spellEnd"/>
            <w:r w:rsidRPr="001F2503">
              <w:rPr>
                <w:rFonts w:ascii="Times New Roman" w:hAnsi="Times New Roman" w:cs="Times New Roman"/>
              </w:rPr>
              <w:t xml:space="preserve"> ID </w:t>
            </w:r>
            <w:r>
              <w:rPr>
                <w:rFonts w:ascii="Times New Roman" w:hAnsi="Times New Roman" w:cs="Times New Roman"/>
              </w:rPr>
              <w:t>или иной аналогичный налоговый номер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CBB" w14:textId="77777777" w:rsidR="00F7565E" w:rsidRDefault="00F7565E" w:rsidP="00F7565E"/>
        </w:tc>
      </w:tr>
      <w:tr w:rsidR="00F7565E" w:rsidRPr="00654F6D" w14:paraId="2F9DA77E" w14:textId="77777777" w:rsidTr="003D1F11">
        <w:trPr>
          <w:trHeight w:val="285"/>
          <w:jc w:val="center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5695E0C0" w14:textId="4542F161" w:rsidR="00F7565E" w:rsidRPr="00654F6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8B2" w14:textId="64D6802D" w:rsidR="00F7565E" w:rsidRPr="00654F6D" w:rsidRDefault="00F7565E" w:rsidP="005255AD">
            <w:pPr>
              <w:rPr>
                <w:rFonts w:ascii="Times New Roman" w:hAnsi="Times New Roman" w:cs="Times New Roman"/>
              </w:rPr>
            </w:pPr>
            <w:r w:rsidRPr="00654F6D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16C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2A2B10C9" w14:textId="77777777" w:rsidTr="003D1F11">
        <w:trPr>
          <w:trHeight w:val="262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8B13" w14:textId="23224A91" w:rsidR="00F7565E" w:rsidRPr="00654F6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B14" w14:textId="635093BC" w:rsidR="00F7565E" w:rsidRPr="00654F6D" w:rsidRDefault="00F7565E" w:rsidP="0052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54F6D">
              <w:rPr>
                <w:rFonts w:ascii="Times New Roman" w:hAnsi="Times New Roman" w:cs="Times New Roman"/>
              </w:rPr>
              <w:t>аименование регистрирующего органа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335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3CB72881" w14:textId="77777777" w:rsidTr="003D1F11">
        <w:trPr>
          <w:trHeight w:val="2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5B" w14:textId="23B3E5F0" w:rsidR="00F7565E" w:rsidRPr="003C79CC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23C" w14:textId="38A11019" w:rsidR="00F7565E" w:rsidRPr="003C79CC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Страна регистрации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7C9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5D1044AA" w14:textId="77777777" w:rsidTr="003D1F11">
        <w:trPr>
          <w:trHeight w:val="26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3F7" w14:textId="551836F2" w:rsidR="00F7565E" w:rsidRPr="00654F6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76A" w14:textId="329A7F1C" w:rsidR="00F7565E" w:rsidRPr="00654F6D" w:rsidRDefault="00F7565E" w:rsidP="005255AD">
            <w:pPr>
              <w:rPr>
                <w:rFonts w:ascii="Times New Roman" w:hAnsi="Times New Roman" w:cs="Times New Roman"/>
              </w:rPr>
            </w:pPr>
            <w:r w:rsidRPr="00654F6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A94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2536D6A7" w14:textId="77777777" w:rsidTr="003D1F11">
        <w:trPr>
          <w:trHeight w:val="17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C81" w14:textId="4C9F790A" w:rsidR="00F7565E" w:rsidRPr="003C79CC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E45" w14:textId="03E679F7" w:rsidR="00F7565E" w:rsidRPr="003C79CC" w:rsidRDefault="00F7565E" w:rsidP="005255AD">
            <w:pPr>
              <w:rPr>
                <w:rFonts w:ascii="Times New Roman" w:hAnsi="Times New Roman" w:cs="Times New Roman"/>
              </w:rPr>
            </w:pPr>
            <w:r w:rsidRPr="00654F6D">
              <w:rPr>
                <w:rFonts w:ascii="Times New Roman" w:hAnsi="Times New Roman" w:cs="Times New Roman"/>
              </w:rPr>
              <w:t xml:space="preserve">Адрес сайта в Интернете </w:t>
            </w:r>
            <w:r w:rsidRPr="003C79CC">
              <w:rPr>
                <w:rFonts w:ascii="Times New Roman" w:hAnsi="Times New Roman" w:cs="Times New Roman"/>
              </w:rPr>
              <w:t>(при наличии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989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0D370ABC" w14:textId="77777777" w:rsidTr="003D1F11">
        <w:trPr>
          <w:trHeight w:val="29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CFE" w14:textId="48A4B0F3" w:rsidR="00F7565E" w:rsidRPr="00654F6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7DF" w14:textId="74B39389" w:rsidR="006F16D2" w:rsidRPr="005255AD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  <w:t>индивидуального предпринимателя</w:t>
            </w:r>
            <w:r w:rsidRPr="001F2503">
              <w:rPr>
                <w:rFonts w:ascii="Times New Roman" w:hAnsi="Times New Roman" w:cs="Times New Roman"/>
              </w:rPr>
              <w:t xml:space="preserve"> (место нахождения)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5AD">
              <w:rPr>
                <w:rFonts w:ascii="Times New Roman" w:hAnsi="Times New Roman" w:cs="Times New Roman"/>
                <w:b/>
                <w:bCs/>
              </w:rPr>
              <w:t>если отличается</w:t>
            </w:r>
            <w:r w:rsidRPr="005255AD">
              <w:rPr>
                <w:rFonts w:ascii="Times New Roman" w:hAnsi="Times New Roman" w:cs="Times New Roman"/>
              </w:rPr>
              <w:t xml:space="preserve"> </w:t>
            </w:r>
            <w:r w:rsidRPr="007B669C">
              <w:rPr>
                <w:rFonts w:ascii="Times New Roman" w:hAnsi="Times New Roman" w:cs="Times New Roman"/>
              </w:rPr>
              <w:t>от места жительства (регистрации) физического лица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98E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5D4DD7AA" w14:textId="77777777" w:rsidTr="003D1F11">
        <w:trPr>
          <w:trHeight w:val="8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757" w14:textId="54C20BC7" w:rsidR="00F7565E" w:rsidRPr="005255A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 w:rsidRPr="005255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5CA" w14:textId="703E9787" w:rsidR="00F7565E" w:rsidRPr="00654F6D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Описание видов деятельности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069" w14:textId="77777777" w:rsidR="00F7565E" w:rsidRPr="00654F6D" w:rsidRDefault="00F7565E" w:rsidP="00F7565E"/>
        </w:tc>
      </w:tr>
      <w:tr w:rsidR="00F7565E" w:rsidRPr="00654F6D" w14:paraId="32B6CA0C" w14:textId="77777777" w:rsidTr="00CF1B57">
        <w:trPr>
          <w:trHeight w:val="56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E83" w14:textId="529CA8A2" w:rsidR="00F7565E" w:rsidRPr="00654F6D" w:rsidRDefault="00F7565E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F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0A5" w14:textId="2565151A" w:rsidR="00CF1B57" w:rsidRPr="00654F6D" w:rsidRDefault="00F7565E" w:rsidP="0052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установления и </w:t>
            </w:r>
            <w:r w:rsidRPr="00654F6D">
              <w:rPr>
                <w:rFonts w:ascii="Times New Roman" w:hAnsi="Times New Roman" w:cs="Times New Roman"/>
              </w:rPr>
              <w:t xml:space="preserve">предполагаемый </w:t>
            </w:r>
            <w:r>
              <w:rPr>
                <w:rFonts w:ascii="Times New Roman" w:hAnsi="Times New Roman" w:cs="Times New Roman"/>
              </w:rPr>
              <w:t>характер отношений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062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CF1B57" w:rsidRPr="00654F6D" w14:paraId="7D99280D" w14:textId="77777777" w:rsidTr="003D1F11">
        <w:trPr>
          <w:trHeight w:val="21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B5E" w14:textId="140106B9" w:rsidR="00CF1B57" w:rsidRPr="005255AD" w:rsidRDefault="00CF1B57" w:rsidP="005255AD">
            <w:pPr>
              <w:jc w:val="center"/>
              <w:rPr>
                <w:rFonts w:ascii="Times New Roman" w:hAnsi="Times New Roman" w:cs="Times New Roman"/>
              </w:rPr>
            </w:pPr>
            <w:r w:rsidRPr="005255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86D" w14:textId="1ABE9870" w:rsidR="00CF1B57" w:rsidRPr="005255AD" w:rsidRDefault="00CF1B57" w:rsidP="005255AD">
            <w:pPr>
              <w:rPr>
                <w:rFonts w:ascii="Times New Roman" w:hAnsi="Times New Roman" w:cs="Times New Roman"/>
              </w:rPr>
            </w:pPr>
            <w:r w:rsidRPr="00CF1B57">
              <w:rPr>
                <w:rFonts w:ascii="Times New Roman" w:hAnsi="Times New Roman" w:cs="Times New Roman"/>
              </w:rPr>
              <w:t>Сведения о постоянных контрагентах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A10" w14:textId="77777777" w:rsidR="00CF1B57" w:rsidRPr="00654F6D" w:rsidRDefault="00CF1B57" w:rsidP="00F7565E"/>
        </w:tc>
      </w:tr>
      <w:tr w:rsidR="00F7565E" w:rsidRPr="001F2503" w14:paraId="5EFA54D3" w14:textId="77777777" w:rsidTr="003D1F1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70FF" w14:textId="67A72DED" w:rsidR="00F7565E" w:rsidRPr="001F2503" w:rsidRDefault="00F7565E" w:rsidP="005255A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8575676"/>
            <w:r>
              <w:rPr>
                <w:rFonts w:ascii="Times New Roman" w:hAnsi="Times New Roman" w:cs="Times New Roman"/>
              </w:rPr>
              <w:t>1</w:t>
            </w:r>
            <w:r w:rsidR="00CF1B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AFEA" w14:textId="3F3F2ED5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Номера контактных телефонов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693" w14:textId="77777777" w:rsidR="00F7565E" w:rsidRPr="001F2503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1F2503" w14:paraId="24791207" w14:textId="77777777" w:rsidTr="003D1F11">
        <w:trPr>
          <w:trHeight w:val="27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112C" w14:textId="67BD79F7" w:rsidR="00F7565E" w:rsidRPr="001F2503" w:rsidRDefault="00CF1B57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BC1" w14:textId="75F48A33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654F6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BA0" w14:textId="77777777" w:rsidR="00F7565E" w:rsidRPr="001F2503" w:rsidRDefault="00F7565E" w:rsidP="00F7565E">
            <w:pPr>
              <w:rPr>
                <w:rFonts w:ascii="Times New Roman" w:hAnsi="Times New Roman" w:cs="Times New Roman"/>
              </w:rPr>
            </w:pPr>
          </w:p>
        </w:tc>
        <w:bookmarkEnd w:id="0"/>
      </w:tr>
      <w:tr w:rsidR="00F7565E" w:rsidRPr="00654F6D" w14:paraId="740633DD" w14:textId="77777777" w:rsidTr="003D1F11">
        <w:trPr>
          <w:trHeight w:val="58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8FD" w14:textId="00CE8BDD" w:rsidR="00F7565E" w:rsidRPr="00654F6D" w:rsidRDefault="003D1F11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E21" w14:textId="77777777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 xml:space="preserve">Адрес сайта в сети Интернет </w:t>
            </w:r>
          </w:p>
          <w:p w14:paraId="72B78645" w14:textId="6703CBFD" w:rsidR="00F7565E" w:rsidRPr="00654F6D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500" w14:textId="77777777" w:rsidR="00F7565E" w:rsidRPr="001F2503" w:rsidRDefault="00F7565E" w:rsidP="00F7565E">
            <w:pPr>
              <w:rPr>
                <w:rFonts w:ascii="Times New Roman" w:hAnsi="Times New Roman" w:cs="Times New Roman"/>
              </w:rPr>
            </w:pPr>
          </w:p>
          <w:p w14:paraId="05A708B8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4DFA3498" w14:textId="77777777" w:rsidTr="00B06F66">
        <w:trPr>
          <w:trHeight w:val="19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55568" w14:textId="1899DD4E" w:rsidR="00F7565E" w:rsidRPr="001F2503" w:rsidRDefault="006F16D2" w:rsidP="0052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1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E58" w14:textId="77777777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 xml:space="preserve">Сведения о счетах, открытых в банках. </w:t>
            </w:r>
            <w:r w:rsidRPr="001F2503">
              <w:rPr>
                <w:rFonts w:ascii="Times New Roman" w:hAnsi="Times New Roman" w:cs="Times New Roman"/>
              </w:rPr>
              <w:br/>
              <w:t>По каждому счету:</w:t>
            </w:r>
          </w:p>
          <w:p w14:paraId="42102F6F" w14:textId="77777777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 xml:space="preserve">- наименование банка; </w:t>
            </w:r>
          </w:p>
          <w:p w14:paraId="01F88A86" w14:textId="77777777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- номер счёта;</w:t>
            </w:r>
          </w:p>
          <w:p w14:paraId="36E6D7F3" w14:textId="77777777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- наименование валюты счета;</w:t>
            </w:r>
          </w:p>
          <w:p w14:paraId="6E9A5FD4" w14:textId="50F751A2" w:rsidR="00F7565E" w:rsidRPr="001F2503" w:rsidRDefault="00F7565E" w:rsidP="005255AD">
            <w:pPr>
              <w:rPr>
                <w:rFonts w:ascii="Times New Roman" w:hAnsi="Times New Roman" w:cs="Times New Roman"/>
              </w:rPr>
            </w:pPr>
            <w:r w:rsidRPr="001F2503">
              <w:rPr>
                <w:rFonts w:ascii="Times New Roman" w:hAnsi="Times New Roman" w:cs="Times New Roman"/>
              </w:rPr>
              <w:t>- тип счета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B2E" w14:textId="77777777" w:rsidR="00F7565E" w:rsidRPr="001F2503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654F6D" w14:paraId="73CA2E9C" w14:textId="77777777" w:rsidTr="003D1F11">
        <w:trPr>
          <w:trHeight w:val="449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19F" w14:textId="5EC11D03" w:rsidR="00F7565E" w:rsidRPr="00654F6D" w:rsidRDefault="006F16D2" w:rsidP="001F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F1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330" w14:textId="0035F9E6" w:rsidR="00F7565E" w:rsidRPr="00654F6D" w:rsidRDefault="00F7565E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4F6D">
              <w:rPr>
                <w:rFonts w:ascii="Times New Roman" w:hAnsi="Times New Roman" w:cs="Times New Roman"/>
              </w:rPr>
              <w:t>редполагаемые среднемесячные обороты</w:t>
            </w:r>
            <w:r>
              <w:rPr>
                <w:rFonts w:ascii="Times New Roman" w:hAnsi="Times New Roman" w:cs="Times New Roman"/>
              </w:rPr>
              <w:t xml:space="preserve"> (эквивалент в долларах США)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46C" w14:textId="77777777" w:rsidR="00F7565E" w:rsidRPr="00654F6D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F7565E" w:rsidRPr="001F2503" w14:paraId="1FD3FD7D" w14:textId="77777777" w:rsidTr="00E53FEA">
        <w:trPr>
          <w:trHeight w:val="248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7FBE" w14:textId="054726C3" w:rsidR="00F7565E" w:rsidRPr="001F2503" w:rsidRDefault="006F16D2" w:rsidP="001F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1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C805" w14:textId="353C687F" w:rsidR="00F7565E" w:rsidRDefault="00F7565E" w:rsidP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4F6D">
              <w:rPr>
                <w:rFonts w:ascii="Times New Roman" w:hAnsi="Times New Roman" w:cs="Times New Roman"/>
              </w:rPr>
              <w:t>ведения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предпринимателя, о лицах, на принятие решений, которыми индивидуальный предприниматель оказывает такое влияние</w:t>
            </w:r>
            <w:r w:rsidR="006F16D2">
              <w:rPr>
                <w:rFonts w:ascii="Times New Roman" w:hAnsi="Times New Roman" w:cs="Times New Roman"/>
              </w:rPr>
              <w:t xml:space="preserve"> (если таковые имеются)</w:t>
            </w:r>
          </w:p>
          <w:p w14:paraId="2CE2BA6A" w14:textId="67D41F1F" w:rsidR="00F7565E" w:rsidRPr="001F2503" w:rsidRDefault="00F7565E" w:rsidP="00654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EA6" w14:textId="77777777" w:rsidR="00F7565E" w:rsidRPr="001F2503" w:rsidRDefault="00F7565E" w:rsidP="00F7565E">
            <w:pPr>
              <w:rPr>
                <w:rFonts w:ascii="Times New Roman" w:hAnsi="Times New Roman" w:cs="Times New Roman"/>
              </w:rPr>
            </w:pPr>
          </w:p>
        </w:tc>
      </w:tr>
      <w:tr w:rsidR="00E53FEA" w:rsidRPr="001F2503" w14:paraId="0D16502A" w14:textId="77777777" w:rsidTr="00E53FEA">
        <w:trPr>
          <w:trHeight w:val="108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077" w14:textId="3A998C54" w:rsidR="00E53FEA" w:rsidRPr="00E53FEA" w:rsidRDefault="00E53FEA" w:rsidP="001F2503">
            <w:pPr>
              <w:jc w:val="center"/>
              <w:rPr>
                <w:rFonts w:ascii="Times New Roman" w:hAnsi="Times New Roman" w:cs="Times New Roman"/>
              </w:rPr>
            </w:pPr>
            <w:r w:rsidRPr="00E53FEA">
              <w:rPr>
                <w:rFonts w:ascii="Times New Roman" w:hAnsi="Times New Roman" w:cs="Times New Roman"/>
              </w:rPr>
              <w:t>2</w:t>
            </w:r>
            <w:r w:rsidR="00CF1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846" w14:textId="77777777" w:rsidR="00E53FEA" w:rsidRDefault="00E53FEA" w:rsidP="00E53FEA">
            <w:pPr>
              <w:rPr>
                <w:rFonts w:ascii="Times New Roman" w:hAnsi="Times New Roman" w:cs="Times New Roman"/>
              </w:rPr>
            </w:pPr>
            <w:r w:rsidRPr="00E53FEA">
              <w:rPr>
                <w:rFonts w:ascii="Times New Roman" w:hAnsi="Times New Roman" w:cs="Times New Roman"/>
              </w:rPr>
              <w:t>Вы или ваши близкие родственники занимаете (занимали)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E53FEA">
              <w:rPr>
                <w:rFonts w:ascii="Times New Roman" w:hAnsi="Times New Roman" w:cs="Times New Roman"/>
              </w:rPr>
              <w:t>осударственные/публичные должности?</w:t>
            </w:r>
          </w:p>
          <w:p w14:paraId="7E958DA4" w14:textId="3A87E995" w:rsidR="00E53FEA" w:rsidRPr="00E53FEA" w:rsidRDefault="00E53FEA" w:rsidP="00654F6D">
            <w:pPr>
              <w:rPr>
                <w:rFonts w:ascii="Times New Roman" w:hAnsi="Times New Roman" w:cs="Times New Roman"/>
              </w:rPr>
            </w:pPr>
            <w:r w:rsidRPr="00E53FEA">
              <w:rPr>
                <w:rFonts w:ascii="Times New Roman" w:hAnsi="Times New Roman" w:cs="Times New Roman"/>
              </w:rPr>
              <w:t>Если ответ «да» укажите детали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9AB" w14:textId="77777777" w:rsidR="00E53FEA" w:rsidRPr="001F2503" w:rsidRDefault="00E53FEA" w:rsidP="00F7565E"/>
        </w:tc>
      </w:tr>
      <w:tr w:rsidR="00E53FEA" w:rsidRPr="001F2503" w14:paraId="27DAB9D6" w14:textId="77777777" w:rsidTr="002818FB">
        <w:trPr>
          <w:trHeight w:val="184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55E" w14:textId="0B760129" w:rsidR="00E53FEA" w:rsidRPr="00E53FEA" w:rsidRDefault="00E53FEA" w:rsidP="001F2503">
            <w:pPr>
              <w:jc w:val="center"/>
              <w:rPr>
                <w:rFonts w:ascii="Times New Roman" w:hAnsi="Times New Roman" w:cs="Times New Roman"/>
              </w:rPr>
            </w:pPr>
            <w:r w:rsidRPr="00E53FEA">
              <w:rPr>
                <w:rFonts w:ascii="Times New Roman" w:hAnsi="Times New Roman" w:cs="Times New Roman"/>
              </w:rPr>
              <w:t>2</w:t>
            </w:r>
            <w:r w:rsidR="00CF1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EA9" w14:textId="283F6DFC" w:rsidR="00E53FEA" w:rsidRPr="00E53FEA" w:rsidRDefault="00E53FEA" w:rsidP="00E53FEA">
            <w:pPr>
              <w:rPr>
                <w:rFonts w:ascii="Times New Roman" w:hAnsi="Times New Roman" w:cs="Times New Roman"/>
              </w:rPr>
            </w:pPr>
            <w:r w:rsidRPr="00E53FEA">
              <w:rPr>
                <w:rFonts w:ascii="Times New Roman" w:hAnsi="Times New Roman" w:cs="Times New Roman"/>
              </w:rPr>
              <w:t>Являетесь ли Вы налоговым резидентом США (в том числе гражданином США, держателем грин-карты, лицом, проживающим в США более 183 дней в году)?</w:t>
            </w:r>
          </w:p>
          <w:p w14:paraId="47BD7A5C" w14:textId="06AC017C" w:rsidR="00E53FEA" w:rsidRPr="00E53FEA" w:rsidRDefault="00E53FEA" w:rsidP="00654F6D">
            <w:pPr>
              <w:rPr>
                <w:rFonts w:ascii="Times New Roman" w:hAnsi="Times New Roman" w:cs="Times New Roman"/>
              </w:rPr>
            </w:pPr>
            <w:r w:rsidRPr="00E53FEA">
              <w:rPr>
                <w:rFonts w:ascii="Times New Roman" w:hAnsi="Times New Roman" w:cs="Times New Roman"/>
              </w:rPr>
              <w:t xml:space="preserve">Если </w:t>
            </w:r>
            <w:r w:rsidR="00C14099">
              <w:rPr>
                <w:rFonts w:ascii="Times New Roman" w:hAnsi="Times New Roman" w:cs="Times New Roman"/>
              </w:rPr>
              <w:t>«</w:t>
            </w:r>
            <w:r w:rsidRPr="00E53FEA">
              <w:rPr>
                <w:rFonts w:ascii="Times New Roman" w:hAnsi="Times New Roman" w:cs="Times New Roman"/>
              </w:rPr>
              <w:t>Да</w:t>
            </w:r>
            <w:r w:rsidR="00C14099">
              <w:rPr>
                <w:rFonts w:ascii="Times New Roman" w:hAnsi="Times New Roman" w:cs="Times New Roman"/>
              </w:rPr>
              <w:t>»</w:t>
            </w:r>
            <w:r w:rsidRPr="00E53FEA">
              <w:rPr>
                <w:rFonts w:ascii="Times New Roman" w:hAnsi="Times New Roman" w:cs="Times New Roman"/>
              </w:rPr>
              <w:t>, просим указать налоговый номер в США (TIN / SSN)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9A4" w14:textId="77777777" w:rsidR="00E53FEA" w:rsidRPr="001F2503" w:rsidRDefault="00E53FEA" w:rsidP="00F7565E"/>
        </w:tc>
      </w:tr>
      <w:tr w:rsidR="00C14099" w:rsidRPr="001F2503" w14:paraId="06B30ADB" w14:textId="77777777" w:rsidTr="00375817">
        <w:trPr>
          <w:trHeight w:val="171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C5A" w14:textId="38574E14" w:rsidR="00C14099" w:rsidRPr="00C14099" w:rsidRDefault="00C14099" w:rsidP="001F2503">
            <w:pPr>
              <w:jc w:val="center"/>
              <w:rPr>
                <w:lang w:val="en-US"/>
              </w:rPr>
            </w:pPr>
            <w:r w:rsidRPr="00C140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C49" w14:textId="77777777" w:rsidR="00C14099" w:rsidRPr="00C14099" w:rsidRDefault="00C14099" w:rsidP="00BA3A0C">
            <w:pPr>
              <w:rPr>
                <w:rFonts w:ascii="Times New Roman" w:hAnsi="Times New Roman" w:cs="Times New Roman"/>
              </w:rPr>
            </w:pPr>
            <w:r w:rsidRPr="00C14099">
              <w:rPr>
                <w:rFonts w:ascii="Times New Roman" w:hAnsi="Times New Roman" w:cs="Times New Roman"/>
              </w:rPr>
              <w:t>Являетесь ли Вы майнером цифровой валюты?</w:t>
            </w:r>
          </w:p>
          <w:p w14:paraId="08F68E62" w14:textId="1AC82C22" w:rsidR="00C14099" w:rsidRPr="002818FB" w:rsidRDefault="00C14099" w:rsidP="00BA3A0C">
            <w:pPr>
              <w:rPr>
                <w:rFonts w:ascii="Times New Roman" w:hAnsi="Times New Roman" w:cs="Times New Roman"/>
              </w:rPr>
            </w:pPr>
            <w:r w:rsidRPr="00C14099">
              <w:rPr>
                <w:rFonts w:ascii="Times New Roman" w:hAnsi="Times New Roman" w:cs="Times New Roman"/>
              </w:rPr>
              <w:t>Если «Да», просим указать дату включения в реестр лиц, осуществляющих майнинг цифровой валюты и предоставить выписку о включении</w:t>
            </w:r>
            <w:r>
              <w:rPr>
                <w:rFonts w:ascii="Times New Roman" w:hAnsi="Times New Roman" w:cs="Times New Roman"/>
              </w:rPr>
              <w:t xml:space="preserve"> в данный реестр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63A" w14:textId="77777777" w:rsidR="00C14099" w:rsidRPr="001F2503" w:rsidRDefault="00C14099" w:rsidP="00F7565E"/>
        </w:tc>
      </w:tr>
      <w:tr w:rsidR="00375817" w:rsidRPr="001F2503" w14:paraId="3B4C2316" w14:textId="77777777" w:rsidTr="002818FB">
        <w:trPr>
          <w:trHeight w:val="79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C0B" w14:textId="709AC781" w:rsidR="00375817" w:rsidRPr="00C14099" w:rsidRDefault="00375817" w:rsidP="001F2503">
            <w:pPr>
              <w:jc w:val="center"/>
            </w:pPr>
            <w:r w:rsidRPr="003758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1E3D" w14:textId="32BB4DF3" w:rsidR="00375817" w:rsidRPr="00BA3A0C" w:rsidRDefault="00375817" w:rsidP="00BA3A0C">
            <w:pPr>
              <w:rPr>
                <w:rFonts w:ascii="Times New Roman" w:hAnsi="Times New Roman" w:cs="Times New Roman"/>
              </w:rPr>
            </w:pPr>
            <w:r w:rsidRPr="00375817">
              <w:rPr>
                <w:rFonts w:ascii="Times New Roman" w:hAnsi="Times New Roman" w:cs="Times New Roman"/>
              </w:rPr>
              <w:t>Являетесь ли Вы лицом, осуществляющем финансовые операции</w:t>
            </w:r>
            <w:r w:rsidRPr="00B06F66">
              <w:rPr>
                <w:vertAlign w:val="superscript"/>
              </w:rPr>
              <w:footnoteReference w:id="1"/>
            </w:r>
            <w:r w:rsidRPr="00375817">
              <w:rPr>
                <w:rFonts w:ascii="Times New Roman" w:hAnsi="Times New Roman" w:cs="Times New Roman"/>
              </w:rPr>
              <w:t xml:space="preserve">? </w:t>
            </w:r>
            <w:r w:rsidRPr="00C14099">
              <w:rPr>
                <w:rFonts w:ascii="Times New Roman" w:hAnsi="Times New Roman" w:cs="Times New Roman"/>
              </w:rPr>
              <w:t xml:space="preserve">Если «Да», просим </w:t>
            </w:r>
            <w:r>
              <w:rPr>
                <w:rFonts w:ascii="Times New Roman" w:hAnsi="Times New Roman" w:cs="Times New Roman"/>
              </w:rPr>
              <w:t xml:space="preserve">заполнить </w:t>
            </w:r>
            <w:r w:rsidRPr="00375817">
              <w:rPr>
                <w:rFonts w:ascii="Times New Roman" w:hAnsi="Times New Roman" w:cs="Times New Roman"/>
              </w:rPr>
              <w:t>AML</w:t>
            </w:r>
            <w:r>
              <w:rPr>
                <w:rFonts w:ascii="Times New Roman" w:hAnsi="Times New Roman" w:cs="Times New Roman"/>
              </w:rPr>
              <w:t xml:space="preserve"> вопросник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580" w14:textId="77777777" w:rsidR="00375817" w:rsidRPr="001F2503" w:rsidRDefault="00375817" w:rsidP="00F7565E"/>
        </w:tc>
      </w:tr>
    </w:tbl>
    <w:p w14:paraId="749478B3" w14:textId="77777777" w:rsidR="001F2503" w:rsidRPr="00654F6D" w:rsidRDefault="001F2503" w:rsidP="00B06F66">
      <w:pPr>
        <w:rPr>
          <w:rFonts w:eastAsia="Calibri"/>
          <w:lang w:eastAsia="en-US"/>
        </w:rPr>
      </w:pPr>
    </w:p>
    <w:sectPr w:rsidR="001F2503" w:rsidRPr="00654F6D" w:rsidSect="00500AB0">
      <w:headerReference w:type="default" r:id="rId8"/>
      <w:pgSz w:w="11906" w:h="16838" w:code="9"/>
      <w:pgMar w:top="1134" w:right="851" w:bottom="73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869E" w14:textId="77777777" w:rsidR="00CD793E" w:rsidRDefault="00CD793E">
      <w:r>
        <w:separator/>
      </w:r>
    </w:p>
  </w:endnote>
  <w:endnote w:type="continuationSeparator" w:id="0">
    <w:p w14:paraId="0A714582" w14:textId="77777777" w:rsidR="00CD793E" w:rsidRDefault="00C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2079" w14:textId="77777777" w:rsidR="00CD793E" w:rsidRDefault="00CD793E">
      <w:r>
        <w:separator/>
      </w:r>
    </w:p>
  </w:footnote>
  <w:footnote w:type="continuationSeparator" w:id="0">
    <w:p w14:paraId="559EEFD2" w14:textId="77777777" w:rsidR="00CD793E" w:rsidRDefault="00CD793E">
      <w:r>
        <w:continuationSeparator/>
      </w:r>
    </w:p>
  </w:footnote>
  <w:footnote w:id="1">
    <w:p w14:paraId="798AD94D" w14:textId="77777777" w:rsidR="00375817" w:rsidRDefault="00375817" w:rsidP="00375817">
      <w:pPr>
        <w:pStyle w:val="a3"/>
      </w:pPr>
      <w:r>
        <w:rPr>
          <w:rStyle w:val="a4"/>
        </w:rPr>
        <w:footnoteRef/>
      </w:r>
      <w:r>
        <w:t xml:space="preserve"> - Нацбанк, банки, НКФО, "Банк развития Республики Беларусь";</w:t>
      </w:r>
    </w:p>
    <w:p w14:paraId="5EBF48B2" w14:textId="77777777" w:rsidR="00375817" w:rsidRDefault="00375817" w:rsidP="00375817">
      <w:pPr>
        <w:pStyle w:val="a3"/>
      </w:pPr>
      <w:r>
        <w:t>- профучастники рынка ценных бумаг;</w:t>
      </w:r>
    </w:p>
    <w:p w14:paraId="6B54B9E4" w14:textId="77777777" w:rsidR="00375817" w:rsidRDefault="00375817" w:rsidP="00375817">
      <w:pPr>
        <w:pStyle w:val="a3"/>
      </w:pPr>
      <w:r>
        <w:t>- товарные биржи;</w:t>
      </w:r>
    </w:p>
    <w:p w14:paraId="2C6C48E1" w14:textId="77777777" w:rsidR="00375817" w:rsidRDefault="00375817" w:rsidP="00375817">
      <w:pPr>
        <w:pStyle w:val="a3"/>
      </w:pPr>
      <w:r>
        <w:t>- торговцы драгметаллами и камнями, пункты скупки;</w:t>
      </w:r>
    </w:p>
    <w:p w14:paraId="5134ACB0" w14:textId="77777777" w:rsidR="00375817" w:rsidRDefault="00375817" w:rsidP="00375817">
      <w:pPr>
        <w:pStyle w:val="a3"/>
      </w:pPr>
      <w:r>
        <w:t>- страховые организации и брокеры;</w:t>
      </w:r>
    </w:p>
    <w:p w14:paraId="6CD1CAAE" w14:textId="77777777" w:rsidR="00375817" w:rsidRDefault="00375817" w:rsidP="00375817">
      <w:pPr>
        <w:pStyle w:val="a3"/>
      </w:pPr>
      <w:r>
        <w:t>- организаторы лотерей и электронных игр;</w:t>
      </w:r>
    </w:p>
    <w:p w14:paraId="475960E2" w14:textId="77777777" w:rsidR="00375817" w:rsidRDefault="00375817" w:rsidP="00375817">
      <w:pPr>
        <w:pStyle w:val="a3"/>
      </w:pPr>
      <w:r>
        <w:t>- нотариусы;</w:t>
      </w:r>
    </w:p>
    <w:p w14:paraId="4AE698B1" w14:textId="77777777" w:rsidR="00375817" w:rsidRDefault="00375817" w:rsidP="00375817">
      <w:pPr>
        <w:pStyle w:val="a3"/>
      </w:pPr>
      <w:r>
        <w:t>- риэлторы, участвующие в сделках с недвижимостью для клиентов;</w:t>
      </w:r>
    </w:p>
    <w:p w14:paraId="0B7C88EF" w14:textId="77363C89" w:rsidR="00375817" w:rsidRDefault="00375817" w:rsidP="00375817">
      <w:pPr>
        <w:pStyle w:val="a3"/>
      </w:pPr>
      <w:r>
        <w:t>- аудиторы и бухгалтера, работающие с клиентскими финансовыми операциями;</w:t>
      </w:r>
    </w:p>
    <w:p w14:paraId="439DE901" w14:textId="77777777" w:rsidR="00375817" w:rsidRDefault="00375817" w:rsidP="00375817">
      <w:pPr>
        <w:pStyle w:val="a3"/>
      </w:pPr>
      <w:r>
        <w:t>- организации и ИП, адвокаты, участвующие в создании/управлении организациями, сделках с предприятиями и финансами клиентов;</w:t>
      </w:r>
    </w:p>
    <w:p w14:paraId="1C009D56" w14:textId="77777777" w:rsidR="00375817" w:rsidRDefault="00375817" w:rsidP="00375817">
      <w:pPr>
        <w:pStyle w:val="a3"/>
      </w:pPr>
      <w:r>
        <w:t>- операторы почтовой связи и азартных игр;</w:t>
      </w:r>
    </w:p>
    <w:p w14:paraId="5EA0BB24" w14:textId="77777777" w:rsidR="00375817" w:rsidRDefault="00375817" w:rsidP="00375817">
      <w:pPr>
        <w:pStyle w:val="a3"/>
      </w:pPr>
      <w:r>
        <w:t>- регистраторы недвижимости;</w:t>
      </w:r>
    </w:p>
    <w:p w14:paraId="5738382E" w14:textId="77777777" w:rsidR="00375817" w:rsidRDefault="00375817" w:rsidP="00375817">
      <w:pPr>
        <w:pStyle w:val="a3"/>
      </w:pPr>
      <w:r>
        <w:t>- лизинговые и микрофинансовые организации;</w:t>
      </w:r>
    </w:p>
    <w:p w14:paraId="22D03054" w14:textId="77777777" w:rsidR="00375817" w:rsidRDefault="00375817" w:rsidP="00375817">
      <w:pPr>
        <w:pStyle w:val="a3"/>
      </w:pPr>
      <w:r>
        <w:t>- форекс-компании и Нац. форекс-центр;</w:t>
      </w:r>
    </w:p>
    <w:p w14:paraId="27DAC468" w14:textId="77777777" w:rsidR="00375817" w:rsidRDefault="00375817" w:rsidP="00375817">
      <w:pPr>
        <w:pStyle w:val="a3"/>
      </w:pPr>
      <w:r>
        <w:t>- резиденты ПВТ, работающие с токенами, криптообменом и сопутствующими услугами;</w:t>
      </w:r>
    </w:p>
    <w:p w14:paraId="0EADA4F9" w14:textId="77777777" w:rsidR="00375817" w:rsidRDefault="00375817" w:rsidP="00375817">
      <w:pPr>
        <w:pStyle w:val="a3"/>
      </w:pPr>
      <w:r>
        <w:t>- специальные финансовые организации и управляющие организации инвестфондами;</w:t>
      </w:r>
    </w:p>
    <w:p w14:paraId="369E9A1B" w14:textId="77777777" w:rsidR="00375817" w:rsidRDefault="00375817" w:rsidP="00375817">
      <w:pPr>
        <w:pStyle w:val="a3"/>
      </w:pPr>
      <w:r>
        <w:t>- налоговые консультанты;</w:t>
      </w:r>
    </w:p>
    <w:p w14:paraId="7C5269AB" w14:textId="7D8AD9BE" w:rsidR="00375817" w:rsidRDefault="00375817" w:rsidP="00375817">
      <w:pPr>
        <w:pStyle w:val="a3"/>
      </w:pPr>
      <w:r>
        <w:t>- операторы онлайн-заимствований и мобильной 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E0E2" w14:textId="0E59B1BD" w:rsidR="003D1F11" w:rsidRDefault="0073240B">
    <w:pPr>
      <w:pStyle w:val="a5"/>
      <w:rPr>
        <w:noProof/>
      </w:rPr>
    </w:pPr>
    <w:r w:rsidRPr="008E7DEC">
      <w:rPr>
        <w:noProof/>
      </w:rPr>
      <w:drawing>
        <wp:inline distT="0" distB="0" distL="0" distR="0" wp14:anchorId="5C661245" wp14:editId="52CC9AC1">
          <wp:extent cx="1009650" cy="617220"/>
          <wp:effectExtent l="0" t="0" r="0" b="0"/>
          <wp:docPr id="1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F6D82" w14:textId="77777777" w:rsidR="003D1F11" w:rsidRDefault="003D1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5F4"/>
    <w:multiLevelType w:val="multilevel"/>
    <w:tmpl w:val="A5DA31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F0019E"/>
    <w:multiLevelType w:val="hybridMultilevel"/>
    <w:tmpl w:val="9468D7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2E0"/>
    <w:multiLevelType w:val="multilevel"/>
    <w:tmpl w:val="A5DA31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027158A"/>
    <w:multiLevelType w:val="multilevel"/>
    <w:tmpl w:val="A5DA31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7C302A7"/>
    <w:multiLevelType w:val="hybridMultilevel"/>
    <w:tmpl w:val="2F369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57E85"/>
    <w:multiLevelType w:val="multilevel"/>
    <w:tmpl w:val="A5DA31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EEA3E40"/>
    <w:multiLevelType w:val="multilevel"/>
    <w:tmpl w:val="A5DA31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7EF3D75"/>
    <w:multiLevelType w:val="multilevel"/>
    <w:tmpl w:val="D16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166417">
    <w:abstractNumId w:val="5"/>
  </w:num>
  <w:num w:numId="2" w16cid:durableId="1958297998">
    <w:abstractNumId w:val="2"/>
  </w:num>
  <w:num w:numId="3" w16cid:durableId="423183552">
    <w:abstractNumId w:val="6"/>
  </w:num>
  <w:num w:numId="4" w16cid:durableId="1245994285">
    <w:abstractNumId w:val="0"/>
  </w:num>
  <w:num w:numId="5" w16cid:durableId="1240793652">
    <w:abstractNumId w:val="3"/>
  </w:num>
  <w:num w:numId="6" w16cid:durableId="956374373">
    <w:abstractNumId w:val="4"/>
  </w:num>
  <w:num w:numId="7" w16cid:durableId="46802219">
    <w:abstractNumId w:val="1"/>
  </w:num>
  <w:num w:numId="8" w16cid:durableId="1135484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03"/>
    <w:rsid w:val="00002FB4"/>
    <w:rsid w:val="0001519F"/>
    <w:rsid w:val="000759F8"/>
    <w:rsid w:val="00092413"/>
    <w:rsid w:val="0009664D"/>
    <w:rsid w:val="000B3EAB"/>
    <w:rsid w:val="000B7F05"/>
    <w:rsid w:val="001129B6"/>
    <w:rsid w:val="00112E07"/>
    <w:rsid w:val="00130DF4"/>
    <w:rsid w:val="0013218B"/>
    <w:rsid w:val="001659BD"/>
    <w:rsid w:val="00192F39"/>
    <w:rsid w:val="001C0EA9"/>
    <w:rsid w:val="001D49F0"/>
    <w:rsid w:val="001F2503"/>
    <w:rsid w:val="001F4EC9"/>
    <w:rsid w:val="001F5439"/>
    <w:rsid w:val="0020506F"/>
    <w:rsid w:val="002222DC"/>
    <w:rsid w:val="00222CEB"/>
    <w:rsid w:val="00262542"/>
    <w:rsid w:val="002818FB"/>
    <w:rsid w:val="0031137D"/>
    <w:rsid w:val="00322A8F"/>
    <w:rsid w:val="00375817"/>
    <w:rsid w:val="003C79CC"/>
    <w:rsid w:val="003D1F11"/>
    <w:rsid w:val="003D59D7"/>
    <w:rsid w:val="003E7149"/>
    <w:rsid w:val="00425CE7"/>
    <w:rsid w:val="00453341"/>
    <w:rsid w:val="004877A8"/>
    <w:rsid w:val="004A22A0"/>
    <w:rsid w:val="004B7B43"/>
    <w:rsid w:val="004C36BB"/>
    <w:rsid w:val="004C400F"/>
    <w:rsid w:val="004E4182"/>
    <w:rsid w:val="004F0C29"/>
    <w:rsid w:val="00500AB0"/>
    <w:rsid w:val="00503149"/>
    <w:rsid w:val="005255AD"/>
    <w:rsid w:val="005264E3"/>
    <w:rsid w:val="00575446"/>
    <w:rsid w:val="00602236"/>
    <w:rsid w:val="00654F6D"/>
    <w:rsid w:val="00665CD1"/>
    <w:rsid w:val="00670036"/>
    <w:rsid w:val="00676AD3"/>
    <w:rsid w:val="00690AE2"/>
    <w:rsid w:val="006F16D2"/>
    <w:rsid w:val="00717F9F"/>
    <w:rsid w:val="0073240B"/>
    <w:rsid w:val="00782910"/>
    <w:rsid w:val="00794DAF"/>
    <w:rsid w:val="007B669C"/>
    <w:rsid w:val="007D0773"/>
    <w:rsid w:val="007D2D91"/>
    <w:rsid w:val="00810033"/>
    <w:rsid w:val="00827186"/>
    <w:rsid w:val="008362AC"/>
    <w:rsid w:val="008F0999"/>
    <w:rsid w:val="00926C04"/>
    <w:rsid w:val="00936070"/>
    <w:rsid w:val="00947A8B"/>
    <w:rsid w:val="0097049B"/>
    <w:rsid w:val="00984FDD"/>
    <w:rsid w:val="009E13B7"/>
    <w:rsid w:val="009F71B3"/>
    <w:rsid w:val="00A24943"/>
    <w:rsid w:val="00A61574"/>
    <w:rsid w:val="00A67A3D"/>
    <w:rsid w:val="00A80ACE"/>
    <w:rsid w:val="00A842D7"/>
    <w:rsid w:val="00A86D1F"/>
    <w:rsid w:val="00AE2E68"/>
    <w:rsid w:val="00B06F66"/>
    <w:rsid w:val="00BA3A0C"/>
    <w:rsid w:val="00BA5FDF"/>
    <w:rsid w:val="00BF78E7"/>
    <w:rsid w:val="00C14099"/>
    <w:rsid w:val="00CC1EF5"/>
    <w:rsid w:val="00CD793E"/>
    <w:rsid w:val="00CF1B57"/>
    <w:rsid w:val="00D03E04"/>
    <w:rsid w:val="00D11801"/>
    <w:rsid w:val="00D60F1E"/>
    <w:rsid w:val="00D66C3D"/>
    <w:rsid w:val="00D70BF6"/>
    <w:rsid w:val="00D95E19"/>
    <w:rsid w:val="00DB62CA"/>
    <w:rsid w:val="00DE3747"/>
    <w:rsid w:val="00DE4554"/>
    <w:rsid w:val="00DE4E7D"/>
    <w:rsid w:val="00E2062F"/>
    <w:rsid w:val="00E36D43"/>
    <w:rsid w:val="00E51703"/>
    <w:rsid w:val="00E53FEA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04685"/>
  <w15:chartTrackingRefBased/>
  <w15:docId w15:val="{F50DE14E-0FF4-4911-810D-A583B55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47"/>
    <w:rPr>
      <w:sz w:val="24"/>
      <w:szCs w:val="24"/>
    </w:rPr>
  </w:style>
  <w:style w:type="paragraph" w:styleId="1">
    <w:name w:val="heading 1"/>
    <w:basedOn w:val="a"/>
    <w:next w:val="a"/>
    <w:qFormat/>
    <w:rsid w:val="001129B6"/>
    <w:pPr>
      <w:keepNext/>
      <w:autoSpaceDE w:val="0"/>
      <w:autoSpaceDN w:val="0"/>
      <w:adjustRightInd w:val="0"/>
      <w:ind w:firstLine="540"/>
      <w:jc w:val="right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1129B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A61574"/>
    <w:rPr>
      <w:sz w:val="20"/>
      <w:szCs w:val="20"/>
    </w:rPr>
  </w:style>
  <w:style w:type="character" w:styleId="a4">
    <w:name w:val="footnote reference"/>
    <w:semiHidden/>
    <w:rsid w:val="00A61574"/>
    <w:rPr>
      <w:vertAlign w:val="superscript"/>
    </w:rPr>
  </w:style>
  <w:style w:type="paragraph" w:styleId="a5">
    <w:name w:val="header"/>
    <w:basedOn w:val="a"/>
    <w:semiHidden/>
    <w:rsid w:val="00A6157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61574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1F2503"/>
    <w:rPr>
      <w:rFonts w:ascii="Calibri" w:eastAsia="Calibri" w:hAnsi="Calibri" w:cs="Arial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59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\dots\PERSON_IP_EXTENDE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BCD5-01D6-4EB5-A49A-B5A1E2A1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PERSON_IP_EXTENDED</Template>
  <TotalTime>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 Национального банка</vt:lpstr>
    </vt:vector>
  </TitlesOfParts>
  <Company>BTC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 Национального банка</dc:title>
  <dc:subject/>
  <dc:creator>Kristina Krisanova</dc:creator>
  <cp:keywords/>
  <cp:lastModifiedBy>Kristina Krisanova</cp:lastModifiedBy>
  <cp:revision>6</cp:revision>
  <cp:lastPrinted>2009-09-28T07:43:00Z</cp:lastPrinted>
  <dcterms:created xsi:type="dcterms:W3CDTF">2025-04-23T14:29:00Z</dcterms:created>
  <dcterms:modified xsi:type="dcterms:W3CDTF">2025-05-22T10:58:00Z</dcterms:modified>
</cp:coreProperties>
</file>